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501A4" w14:textId="4BD10533" w:rsidR="001773B5" w:rsidRPr="001773B5" w:rsidRDefault="001773B5" w:rsidP="001773B5">
      <w:pPr>
        <w:ind w:firstLine="708"/>
        <w:jc w:val="center"/>
        <w:rPr>
          <w:b/>
          <w:sz w:val="28"/>
          <w:szCs w:val="28"/>
        </w:rPr>
      </w:pPr>
      <w:r w:rsidRPr="001773B5">
        <w:rPr>
          <w:b/>
          <w:sz w:val="28"/>
          <w:szCs w:val="28"/>
        </w:rPr>
        <w:t>Международная валютная система</w:t>
      </w:r>
    </w:p>
    <w:p w14:paraId="4CE00473" w14:textId="77777777" w:rsidR="001773B5" w:rsidRDefault="001773B5" w:rsidP="001773B5">
      <w:pPr>
        <w:ind w:firstLine="708"/>
        <w:rPr>
          <w:b/>
        </w:rPr>
      </w:pPr>
    </w:p>
    <w:p w14:paraId="797495F0" w14:textId="5AEE2349" w:rsidR="00B65D80" w:rsidRPr="00B65D80" w:rsidRDefault="00B65D80" w:rsidP="00B65D80">
      <w:pPr>
        <w:rPr>
          <w:sz w:val="28"/>
          <w:szCs w:val="28"/>
        </w:rPr>
      </w:pPr>
      <w:r w:rsidRPr="00B65D80">
        <w:rPr>
          <w:sz w:val="28"/>
          <w:szCs w:val="28"/>
        </w:rPr>
        <w:t>Примерно со второй половины XIX в., когда в международную торговлю и инвестиции стало вовлекаться все большее количество банков, для продолжения индустриального развития в Европе и США потребовался более формальный механизм регулирования международных валютных отношений и неуравновешенности платежных балансов между странами. Именно в этот период зародилось и официально оформилось понятие мировой валютной системы.</w:t>
      </w:r>
    </w:p>
    <w:p w14:paraId="1672CF4D" w14:textId="735AB23C" w:rsidR="001773B5" w:rsidRPr="001773B5" w:rsidRDefault="001773B5" w:rsidP="001773B5">
      <w:pPr>
        <w:ind w:firstLine="708"/>
        <w:rPr>
          <w:sz w:val="28"/>
          <w:szCs w:val="28"/>
        </w:rPr>
      </w:pPr>
      <w:r w:rsidRPr="001773B5">
        <w:rPr>
          <w:b/>
          <w:sz w:val="28"/>
          <w:szCs w:val="28"/>
        </w:rPr>
        <w:t>Мировая валютная система</w:t>
      </w:r>
      <w:r w:rsidRPr="001773B5">
        <w:rPr>
          <w:sz w:val="28"/>
          <w:szCs w:val="28"/>
        </w:rPr>
        <w:t> — это совокупность экономических отношений в мировой хозяйственной сфере, связанных с функционированием валюты.</w:t>
      </w:r>
    </w:p>
    <w:p w14:paraId="4D878C79" w14:textId="77777777" w:rsidR="001773B5" w:rsidRPr="001773B5" w:rsidRDefault="001773B5" w:rsidP="001773B5">
      <w:pPr>
        <w:ind w:firstLine="708"/>
        <w:rPr>
          <w:sz w:val="28"/>
          <w:szCs w:val="28"/>
        </w:rPr>
      </w:pPr>
      <w:r w:rsidRPr="001773B5">
        <w:rPr>
          <w:sz w:val="28"/>
          <w:szCs w:val="28"/>
          <w:u w:val="single"/>
        </w:rPr>
        <w:t>Основной задачей</w:t>
      </w:r>
      <w:r w:rsidRPr="001773B5">
        <w:rPr>
          <w:sz w:val="28"/>
          <w:szCs w:val="28"/>
        </w:rPr>
        <w:t xml:space="preserve"> мировой валютной системы (МВС) является регулирование сферы международных расчетов для обеспечения устойчивого экономического роста и поддержания равновесия во внешнеторговом обмене.</w:t>
      </w:r>
    </w:p>
    <w:p w14:paraId="6424CD14" w14:textId="77777777" w:rsidR="001773B5" w:rsidRPr="001773B5" w:rsidRDefault="001773B5" w:rsidP="001773B5">
      <w:pPr>
        <w:rPr>
          <w:sz w:val="28"/>
          <w:szCs w:val="28"/>
        </w:rPr>
      </w:pPr>
      <w:r w:rsidRPr="001773B5">
        <w:rPr>
          <w:sz w:val="28"/>
          <w:szCs w:val="28"/>
        </w:rPr>
        <w:t>Основой валютной системы является валюта.</w:t>
      </w:r>
    </w:p>
    <w:p w14:paraId="72DC7146" w14:textId="7CCC7C2F" w:rsidR="001773B5" w:rsidRDefault="001773B5" w:rsidP="001773B5">
      <w:pPr>
        <w:ind w:firstLine="708"/>
        <w:rPr>
          <w:sz w:val="28"/>
          <w:szCs w:val="28"/>
        </w:rPr>
      </w:pPr>
      <w:r w:rsidRPr="001773B5">
        <w:rPr>
          <w:sz w:val="28"/>
          <w:szCs w:val="28"/>
        </w:rPr>
        <w:t>Под </w:t>
      </w:r>
      <w:hyperlink r:id="rId5" w:tooltip="Валюта" w:history="1">
        <w:r w:rsidRPr="001773B5">
          <w:rPr>
            <w:rStyle w:val="a3"/>
            <w:b/>
            <w:bCs/>
            <w:color w:val="auto"/>
            <w:sz w:val="28"/>
            <w:szCs w:val="28"/>
            <w:u w:val="none"/>
          </w:rPr>
          <w:t>валютой</w:t>
        </w:r>
      </w:hyperlink>
      <w:r w:rsidRPr="001773B5">
        <w:rPr>
          <w:sz w:val="28"/>
          <w:szCs w:val="28"/>
        </w:rPr>
        <w:t> понимается денежная единица, используемая для измерения величины стоимости товара или услуги.</w:t>
      </w:r>
    </w:p>
    <w:p w14:paraId="4BC52104" w14:textId="15355572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sz w:val="28"/>
          <w:szCs w:val="28"/>
        </w:rPr>
        <w:t>Важным элементом международных валютных отношений является валютный курс. Он рассматривается как измеритель стоимостного содержания валют, представляющий собой соотношение между денежными единицами разных стран и определяемое их покупательной способностью и рядом других факторов.</w:t>
      </w:r>
    </w:p>
    <w:p w14:paraId="3A1BA8B1" w14:textId="773EA00C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b/>
          <w:bCs/>
          <w:sz w:val="28"/>
          <w:szCs w:val="28"/>
        </w:rPr>
        <w:t>Валютный курс</w:t>
      </w:r>
      <w:r w:rsidRPr="00B65D80">
        <w:rPr>
          <w:sz w:val="28"/>
          <w:szCs w:val="28"/>
        </w:rPr>
        <w:t> – это «цена» денежной единицы данной страны, выраженная в иностранной валюте или международных валютных единицах. Он является техническим коэффициентом пересчета.</w:t>
      </w:r>
    </w:p>
    <w:p w14:paraId="1680E448" w14:textId="09F607F4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sz w:val="28"/>
          <w:szCs w:val="28"/>
        </w:rPr>
        <w:t>Валютный курс необходим для международных валютных, расчетных, кредитно-финансовых операций. Например, экспортер обменивает вырученную иностранную валюту на национальную, так как в нормальных условиях валюты других стран не обращаются на территории данного государства. Импортер же приобретает иностранную валюту для оплаты купленных за рубежом товаров.</w:t>
      </w:r>
    </w:p>
    <w:p w14:paraId="2BEEC6E9" w14:textId="77777777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sz w:val="28"/>
          <w:szCs w:val="28"/>
        </w:rPr>
        <w:t xml:space="preserve">Различают следующие </w:t>
      </w:r>
      <w:r w:rsidRPr="00B65D80">
        <w:rPr>
          <w:sz w:val="28"/>
          <w:szCs w:val="28"/>
          <w:u w:val="single"/>
        </w:rPr>
        <w:t>виды валют:</w:t>
      </w:r>
    </w:p>
    <w:p w14:paraId="02519F15" w14:textId="77777777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sz w:val="28"/>
          <w:szCs w:val="28"/>
        </w:rPr>
        <w:t>1) </w:t>
      </w:r>
      <w:r w:rsidRPr="00B65D80">
        <w:rPr>
          <w:i/>
          <w:iCs/>
          <w:sz w:val="28"/>
          <w:szCs w:val="28"/>
        </w:rPr>
        <w:t>валюта базисная</w:t>
      </w:r>
      <w:r w:rsidRPr="00B65D80">
        <w:rPr>
          <w:sz w:val="28"/>
          <w:szCs w:val="28"/>
        </w:rPr>
        <w:t xml:space="preserve"> – служащая в данной стране основой для котировки других. валют;</w:t>
      </w:r>
    </w:p>
    <w:p w14:paraId="10509238" w14:textId="77777777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sz w:val="28"/>
          <w:szCs w:val="28"/>
        </w:rPr>
        <w:t>2) </w:t>
      </w:r>
      <w:r w:rsidRPr="00B65D80">
        <w:rPr>
          <w:i/>
          <w:iCs/>
          <w:sz w:val="28"/>
          <w:szCs w:val="28"/>
        </w:rPr>
        <w:t>валюта замкнутая, неконвертируемая</w:t>
      </w:r>
      <w:r w:rsidRPr="00B65D80">
        <w:rPr>
          <w:sz w:val="28"/>
          <w:szCs w:val="28"/>
        </w:rPr>
        <w:t xml:space="preserve"> – используемая в пределах одной страны;</w:t>
      </w:r>
    </w:p>
    <w:p w14:paraId="7E061A8D" w14:textId="77777777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sz w:val="28"/>
          <w:szCs w:val="28"/>
        </w:rPr>
        <w:t>3) </w:t>
      </w:r>
      <w:r w:rsidRPr="00B65D80">
        <w:rPr>
          <w:i/>
          <w:iCs/>
          <w:sz w:val="28"/>
          <w:szCs w:val="28"/>
        </w:rPr>
        <w:t>валюта конвертируемая, обратимая</w:t>
      </w:r>
      <w:r w:rsidRPr="00B65D80">
        <w:rPr>
          <w:sz w:val="28"/>
          <w:szCs w:val="28"/>
        </w:rPr>
        <w:t xml:space="preserve"> – свободно обмениваемая на любую другую валюту;</w:t>
      </w:r>
    </w:p>
    <w:p w14:paraId="4B358A82" w14:textId="77777777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sz w:val="28"/>
          <w:szCs w:val="28"/>
        </w:rPr>
        <w:t>4) </w:t>
      </w:r>
      <w:r w:rsidRPr="00B65D80">
        <w:rPr>
          <w:i/>
          <w:iCs/>
          <w:sz w:val="28"/>
          <w:szCs w:val="28"/>
        </w:rPr>
        <w:t>валюта мягкая</w:t>
      </w:r>
      <w:r w:rsidRPr="00B65D80">
        <w:rPr>
          <w:sz w:val="28"/>
          <w:szCs w:val="28"/>
        </w:rPr>
        <w:t xml:space="preserve"> – неустойчивая по отношению к собственному номиналу и к курсам другой валюты);</w:t>
      </w:r>
    </w:p>
    <w:p w14:paraId="600F7DA8" w14:textId="0A7BCBAF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sz w:val="28"/>
          <w:szCs w:val="28"/>
        </w:rPr>
        <w:t>5) </w:t>
      </w:r>
      <w:r w:rsidRPr="00B65D80">
        <w:rPr>
          <w:i/>
          <w:iCs/>
          <w:sz w:val="28"/>
          <w:szCs w:val="28"/>
        </w:rPr>
        <w:t>валюта национальная</w:t>
      </w:r>
      <w:r w:rsidRPr="00B65D80">
        <w:rPr>
          <w:sz w:val="28"/>
          <w:szCs w:val="28"/>
        </w:rPr>
        <w:t xml:space="preserve"> – выпускаемая данным государством (</w:t>
      </w:r>
      <w:r>
        <w:rPr>
          <w:sz w:val="28"/>
          <w:szCs w:val="28"/>
        </w:rPr>
        <w:t>Национальным</w:t>
      </w:r>
      <w:r w:rsidRPr="00B65D80">
        <w:rPr>
          <w:sz w:val="28"/>
          <w:szCs w:val="28"/>
        </w:rPr>
        <w:t xml:space="preserve"> банком государства) и имеющая хождение в первую очередь на территории страны;</w:t>
      </w:r>
    </w:p>
    <w:p w14:paraId="4D548D77" w14:textId="77777777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sz w:val="28"/>
          <w:szCs w:val="28"/>
        </w:rPr>
        <w:lastRenderedPageBreak/>
        <w:t>6) </w:t>
      </w:r>
      <w:r w:rsidRPr="00B65D80">
        <w:rPr>
          <w:i/>
          <w:iCs/>
          <w:sz w:val="28"/>
          <w:szCs w:val="28"/>
        </w:rPr>
        <w:t>валюта платежа</w:t>
      </w:r>
      <w:r w:rsidRPr="00B65D80">
        <w:rPr>
          <w:sz w:val="28"/>
          <w:szCs w:val="28"/>
        </w:rPr>
        <w:t xml:space="preserve"> – валюта, в которой оплачивается товар при внешнеторговой операции. При ее несовпадении с валютой сделки используют переводной курс для пересчета валюты сделки в валюту платежа;</w:t>
      </w:r>
    </w:p>
    <w:p w14:paraId="3FC3FC9A" w14:textId="77777777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sz w:val="28"/>
          <w:szCs w:val="28"/>
        </w:rPr>
        <w:t>7) </w:t>
      </w:r>
      <w:r w:rsidRPr="00B65D80">
        <w:rPr>
          <w:i/>
          <w:iCs/>
          <w:sz w:val="28"/>
          <w:szCs w:val="28"/>
        </w:rPr>
        <w:t>валюта сделки</w:t>
      </w:r>
      <w:r w:rsidRPr="00B65D80">
        <w:rPr>
          <w:sz w:val="28"/>
          <w:szCs w:val="28"/>
        </w:rPr>
        <w:t xml:space="preserve"> – валюта, в которой устанавливается цена товара во внешнеторговом контракте либо в которой выражается сумма предоставленного иностранного кредита;</w:t>
      </w:r>
    </w:p>
    <w:p w14:paraId="5CBE68C6" w14:textId="77777777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sz w:val="28"/>
          <w:szCs w:val="28"/>
        </w:rPr>
        <w:t>8) </w:t>
      </w:r>
      <w:r w:rsidRPr="00B65D80">
        <w:rPr>
          <w:i/>
          <w:iCs/>
          <w:sz w:val="28"/>
          <w:szCs w:val="28"/>
        </w:rPr>
        <w:t>валюта твердая, сильная</w:t>
      </w:r>
      <w:r w:rsidRPr="00B65D80">
        <w:rPr>
          <w:sz w:val="28"/>
          <w:szCs w:val="28"/>
        </w:rPr>
        <w:t xml:space="preserve"> – устойчивая валюта со стабильным курсом;</w:t>
      </w:r>
    </w:p>
    <w:p w14:paraId="0FC6630D" w14:textId="77777777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sz w:val="28"/>
          <w:szCs w:val="28"/>
        </w:rPr>
        <w:t>9) </w:t>
      </w:r>
      <w:r w:rsidRPr="00B65D80">
        <w:rPr>
          <w:i/>
          <w:iCs/>
          <w:sz w:val="28"/>
          <w:szCs w:val="28"/>
        </w:rPr>
        <w:t>валюта цены</w:t>
      </w:r>
      <w:r w:rsidRPr="00B65D80">
        <w:rPr>
          <w:sz w:val="28"/>
          <w:szCs w:val="28"/>
        </w:rPr>
        <w:t xml:space="preserve"> – денежная единица, в которой в контракте выражена цена товара.</w:t>
      </w:r>
    </w:p>
    <w:p w14:paraId="5B9C0624" w14:textId="77777777" w:rsidR="00B65D80" w:rsidRDefault="00B65D80" w:rsidP="00B65D80">
      <w:pPr>
        <w:ind w:firstLine="284"/>
        <w:rPr>
          <w:sz w:val="28"/>
          <w:szCs w:val="28"/>
        </w:rPr>
      </w:pPr>
      <w:r w:rsidRPr="00B65D80">
        <w:rPr>
          <w:b/>
          <w:bCs/>
          <w:sz w:val="28"/>
          <w:szCs w:val="28"/>
        </w:rPr>
        <w:t>Валютные паритеты</w:t>
      </w:r>
      <w:r w:rsidRPr="00B65D80">
        <w:rPr>
          <w:sz w:val="28"/>
          <w:szCs w:val="28"/>
        </w:rPr>
        <w:t xml:space="preserve"> – баланс между валютами, устанавливаемый в законодательном порядке и на межправительственном уровне. </w:t>
      </w:r>
    </w:p>
    <w:p w14:paraId="2E74F054" w14:textId="658BF867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sz w:val="28"/>
          <w:szCs w:val="28"/>
        </w:rPr>
        <w:t>До 1978 г. валютный паритет определялся золотым содержанием валют, затем по Уставу М</w:t>
      </w:r>
      <w:r>
        <w:rPr>
          <w:sz w:val="28"/>
          <w:szCs w:val="28"/>
        </w:rPr>
        <w:t>еждународного валютного фонда</w:t>
      </w:r>
      <w:r w:rsidRPr="00B65D80">
        <w:rPr>
          <w:sz w:val="28"/>
          <w:szCs w:val="28"/>
        </w:rPr>
        <w:t xml:space="preserve">, </w:t>
      </w:r>
      <w:r>
        <w:rPr>
          <w:sz w:val="28"/>
          <w:szCs w:val="28"/>
        </w:rPr>
        <w:t>а</w:t>
      </w:r>
      <w:r w:rsidRPr="00B65D80">
        <w:rPr>
          <w:sz w:val="28"/>
          <w:szCs w:val="28"/>
        </w:rPr>
        <w:t xml:space="preserve"> в 1979 г. стал действовать Европейский валютный союз, фиксирующий обязательства стран—участниц ЕЭС сохранять валютный паритет национальных валют в установленных пределах и не допускать взаимных отклонений рыночных курсов национальных валют от согласованных границ.</w:t>
      </w:r>
    </w:p>
    <w:p w14:paraId="57349617" w14:textId="45C57D81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b/>
          <w:bCs/>
          <w:sz w:val="28"/>
          <w:szCs w:val="28"/>
        </w:rPr>
        <w:t>Конвертируемость валюты</w:t>
      </w:r>
      <w:r w:rsidRPr="00B65D80">
        <w:rPr>
          <w:sz w:val="28"/>
          <w:szCs w:val="28"/>
        </w:rPr>
        <w:t> </w:t>
      </w:r>
      <w:r>
        <w:rPr>
          <w:sz w:val="28"/>
          <w:szCs w:val="28"/>
        </w:rPr>
        <w:t xml:space="preserve"> </w:t>
      </w:r>
      <w:r w:rsidRPr="00B65D80">
        <w:rPr>
          <w:sz w:val="28"/>
          <w:szCs w:val="28"/>
        </w:rPr>
        <w:t>– свободный обмен в процессе внешнеэкономической деятельности национальных денежных знаков на иностранные денежные единицы в соответствии с официальным валютным курсом.</w:t>
      </w:r>
    </w:p>
    <w:p w14:paraId="393A2DD5" w14:textId="06640DCA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sz w:val="28"/>
          <w:szCs w:val="28"/>
        </w:rPr>
        <w:t>Конвертируемость валюты – это возможность валюты выполнять функции средства платежа в любой стране. В 1986 г. Международный валютный фонд (МВФ) к разря</w:t>
      </w:r>
      <w:r>
        <w:rPr>
          <w:sz w:val="28"/>
          <w:szCs w:val="28"/>
        </w:rPr>
        <w:t>д</w:t>
      </w:r>
      <w:r w:rsidRPr="00B65D80">
        <w:rPr>
          <w:sz w:val="28"/>
          <w:szCs w:val="28"/>
        </w:rPr>
        <w:t xml:space="preserve">у таких валют отнес </w:t>
      </w:r>
      <w:r w:rsidRPr="00B65D80">
        <w:rPr>
          <w:i/>
          <w:iCs/>
          <w:sz w:val="28"/>
          <w:szCs w:val="28"/>
        </w:rPr>
        <w:t>доллар США.</w:t>
      </w:r>
    </w:p>
    <w:p w14:paraId="07FD08B8" w14:textId="247C0D90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sz w:val="28"/>
          <w:szCs w:val="28"/>
        </w:rPr>
        <w:t>В настоящее время членами МВФ являются более 150 стран. А полностью конвертируемыми валютами обладают всего лишь десять наиболее развитых стран мира – это США, Канада, Япония и ряд государств Европы.</w:t>
      </w:r>
      <w:r w:rsidRPr="00B65D80">
        <w:rPr>
          <w:rFonts w:ascii="Verdana" w:hAnsi="Verdana"/>
          <w:color w:val="000000"/>
          <w:sz w:val="27"/>
          <w:szCs w:val="27"/>
          <w:shd w:val="clear" w:color="auto" w:fill="FFFFFF"/>
        </w:rPr>
        <w:t xml:space="preserve"> </w:t>
      </w:r>
      <w:r w:rsidRPr="00B65D80">
        <w:rPr>
          <w:sz w:val="28"/>
          <w:szCs w:val="28"/>
        </w:rPr>
        <w:t>Около 50 государств обладают валютой с ограниченной конвертируемостью.</w:t>
      </w:r>
    </w:p>
    <w:p w14:paraId="29CED52B" w14:textId="41E29866" w:rsidR="00B65D80" w:rsidRPr="00B65D80" w:rsidRDefault="00B65D80" w:rsidP="00B65D80">
      <w:pPr>
        <w:ind w:firstLine="284"/>
        <w:rPr>
          <w:sz w:val="28"/>
          <w:szCs w:val="28"/>
        </w:rPr>
      </w:pPr>
      <w:r w:rsidRPr="00B65D80">
        <w:rPr>
          <w:b/>
          <w:bCs/>
          <w:sz w:val="28"/>
          <w:szCs w:val="28"/>
        </w:rPr>
        <w:t>Валютные рынки</w:t>
      </w:r>
      <w:r w:rsidRPr="00B65D80">
        <w:rPr>
          <w:sz w:val="28"/>
          <w:szCs w:val="28"/>
        </w:rPr>
        <w:t> – сфера экономических отношений, где осуществляются операции по покупке, продаже и обмену иностранной валюты и платежных документов, выраженных в иностранных валютах.</w:t>
      </w:r>
    </w:p>
    <w:p w14:paraId="0DF271AF" w14:textId="77777777" w:rsidR="001773B5" w:rsidRPr="001773B5" w:rsidRDefault="001773B5" w:rsidP="00B65D80">
      <w:pPr>
        <w:ind w:firstLine="284"/>
        <w:rPr>
          <w:sz w:val="28"/>
          <w:szCs w:val="28"/>
        </w:rPr>
      </w:pPr>
      <w:r w:rsidRPr="001773B5">
        <w:rPr>
          <w:sz w:val="28"/>
          <w:szCs w:val="28"/>
        </w:rPr>
        <w:t xml:space="preserve">Мировая валютная система обязана удовлетворять таким </w:t>
      </w:r>
      <w:r w:rsidRPr="001773B5">
        <w:rPr>
          <w:sz w:val="28"/>
          <w:szCs w:val="28"/>
          <w:u w:val="single"/>
        </w:rPr>
        <w:t>условиям</w:t>
      </w:r>
      <w:r w:rsidRPr="001773B5">
        <w:rPr>
          <w:sz w:val="28"/>
          <w:szCs w:val="28"/>
        </w:rPr>
        <w:t xml:space="preserve">: </w:t>
      </w:r>
    </w:p>
    <w:p w14:paraId="290005BE" w14:textId="77777777" w:rsidR="001773B5" w:rsidRPr="001773B5" w:rsidRDefault="001773B5" w:rsidP="001773B5">
      <w:pPr>
        <w:rPr>
          <w:sz w:val="28"/>
          <w:szCs w:val="28"/>
        </w:rPr>
      </w:pPr>
      <w:r w:rsidRPr="001773B5">
        <w:rPr>
          <w:sz w:val="28"/>
          <w:szCs w:val="28"/>
        </w:rPr>
        <w:t xml:space="preserve">- она должна автоматически выравнивать дисбалансы, которые возникают в мировой экономике; </w:t>
      </w:r>
    </w:p>
    <w:p w14:paraId="00E90239" w14:textId="77777777" w:rsidR="001773B5" w:rsidRPr="001773B5" w:rsidRDefault="001773B5" w:rsidP="001773B5">
      <w:pPr>
        <w:rPr>
          <w:sz w:val="28"/>
          <w:szCs w:val="28"/>
        </w:rPr>
      </w:pPr>
      <w:r w:rsidRPr="001773B5">
        <w:rPr>
          <w:sz w:val="28"/>
          <w:szCs w:val="28"/>
        </w:rPr>
        <w:t xml:space="preserve">- она должна содействовать эффективному проведению торгово-экономических международных отношений; </w:t>
      </w:r>
    </w:p>
    <w:p w14:paraId="06070107" w14:textId="77777777" w:rsidR="001773B5" w:rsidRPr="001773B5" w:rsidRDefault="001773B5" w:rsidP="001773B5">
      <w:pPr>
        <w:rPr>
          <w:sz w:val="28"/>
          <w:szCs w:val="28"/>
        </w:rPr>
      </w:pPr>
      <w:r w:rsidRPr="001773B5">
        <w:rPr>
          <w:sz w:val="28"/>
          <w:szCs w:val="28"/>
        </w:rPr>
        <w:t>- ее функционирование не должно быть связано с какими-нибудь финансовыми институтами отдельных стран.</w:t>
      </w:r>
    </w:p>
    <w:p w14:paraId="55BF257C" w14:textId="77777777" w:rsidR="001773B5" w:rsidRPr="001773B5" w:rsidRDefault="001773B5" w:rsidP="001773B5">
      <w:pPr>
        <w:ind w:firstLine="708"/>
        <w:rPr>
          <w:sz w:val="28"/>
          <w:szCs w:val="28"/>
        </w:rPr>
      </w:pPr>
      <w:r w:rsidRPr="001773B5">
        <w:rPr>
          <w:sz w:val="28"/>
          <w:szCs w:val="28"/>
          <w:u w:val="single"/>
        </w:rPr>
        <w:t>Функции мировой валютной системы</w:t>
      </w:r>
      <w:r w:rsidRPr="001773B5">
        <w:rPr>
          <w:sz w:val="28"/>
          <w:szCs w:val="28"/>
        </w:rPr>
        <w:t>:</w:t>
      </w:r>
    </w:p>
    <w:p w14:paraId="210DF760" w14:textId="77777777" w:rsidR="001773B5" w:rsidRPr="001773B5" w:rsidRDefault="001773B5" w:rsidP="001773B5">
      <w:pPr>
        <w:rPr>
          <w:sz w:val="28"/>
          <w:szCs w:val="28"/>
        </w:rPr>
      </w:pPr>
      <w:r w:rsidRPr="001773B5">
        <w:rPr>
          <w:sz w:val="28"/>
          <w:szCs w:val="28"/>
        </w:rPr>
        <w:t>1) Установление международных экономических связей</w:t>
      </w:r>
    </w:p>
    <w:p w14:paraId="2FD7D2A0" w14:textId="77777777" w:rsidR="001773B5" w:rsidRPr="001773B5" w:rsidRDefault="001773B5" w:rsidP="001773B5">
      <w:pPr>
        <w:rPr>
          <w:sz w:val="28"/>
          <w:szCs w:val="28"/>
        </w:rPr>
      </w:pPr>
      <w:r w:rsidRPr="001773B5">
        <w:rPr>
          <w:sz w:val="28"/>
          <w:szCs w:val="28"/>
        </w:rPr>
        <w:t>2) Обеспечение платежного оборота в рамках мирового хоз-ва</w:t>
      </w:r>
    </w:p>
    <w:p w14:paraId="05B8192C" w14:textId="77777777" w:rsidR="001773B5" w:rsidRPr="001773B5" w:rsidRDefault="001773B5" w:rsidP="001773B5">
      <w:pPr>
        <w:rPr>
          <w:sz w:val="28"/>
          <w:szCs w:val="28"/>
        </w:rPr>
      </w:pPr>
      <w:r w:rsidRPr="001773B5">
        <w:rPr>
          <w:sz w:val="28"/>
          <w:szCs w:val="28"/>
        </w:rPr>
        <w:t>3) Создание условий для нормального производственного процесса и реализации товара</w:t>
      </w:r>
    </w:p>
    <w:p w14:paraId="02AA66AF" w14:textId="3E9A0376" w:rsidR="001773B5" w:rsidRDefault="001773B5" w:rsidP="001773B5">
      <w:pPr>
        <w:rPr>
          <w:sz w:val="28"/>
          <w:szCs w:val="28"/>
        </w:rPr>
      </w:pPr>
      <w:r w:rsidRPr="001773B5">
        <w:rPr>
          <w:sz w:val="28"/>
          <w:szCs w:val="28"/>
        </w:rPr>
        <w:t>4) Установление правил функционирования национальных валютных систем.</w:t>
      </w:r>
    </w:p>
    <w:p w14:paraId="35838A21" w14:textId="77777777" w:rsidR="00B65D80" w:rsidRPr="001773B5" w:rsidRDefault="00B65D80" w:rsidP="001773B5">
      <w:pPr>
        <w:rPr>
          <w:sz w:val="28"/>
          <w:szCs w:val="28"/>
        </w:rPr>
      </w:pPr>
    </w:p>
    <w:p w14:paraId="5BB0A6E2" w14:textId="00BC8CE3" w:rsidR="00A435FC" w:rsidRDefault="00A435FC" w:rsidP="00743A62">
      <w:pPr>
        <w:rPr>
          <w:sz w:val="28"/>
          <w:szCs w:val="28"/>
          <w:u w:val="single"/>
        </w:rPr>
      </w:pPr>
      <w:r w:rsidRPr="00743A62">
        <w:rPr>
          <w:sz w:val="28"/>
          <w:szCs w:val="28"/>
        </w:rPr>
        <w:lastRenderedPageBreak/>
        <w:t xml:space="preserve">Мировая валютная система появилась в XIX в и прошла </w:t>
      </w:r>
      <w:r w:rsidRPr="00743A62">
        <w:rPr>
          <w:sz w:val="28"/>
          <w:szCs w:val="28"/>
          <w:u w:val="single"/>
        </w:rPr>
        <w:t>этап</w:t>
      </w:r>
      <w:r w:rsidR="00743A62" w:rsidRPr="00743A62">
        <w:rPr>
          <w:sz w:val="28"/>
          <w:szCs w:val="28"/>
          <w:u w:val="single"/>
        </w:rPr>
        <w:t>ы</w:t>
      </w:r>
      <w:r w:rsidRPr="00743A62">
        <w:rPr>
          <w:sz w:val="28"/>
          <w:szCs w:val="28"/>
          <w:u w:val="single"/>
        </w:rPr>
        <w:t xml:space="preserve"> эволюции</w:t>
      </w:r>
      <w:r w:rsidR="00743A62" w:rsidRPr="00743A62">
        <w:rPr>
          <w:sz w:val="28"/>
          <w:szCs w:val="28"/>
          <w:u w:val="single"/>
        </w:rPr>
        <w:t>:</w:t>
      </w:r>
    </w:p>
    <w:p w14:paraId="5C757F42" w14:textId="77777777" w:rsidR="00D657E8" w:rsidRPr="00743A62" w:rsidRDefault="00D657E8" w:rsidP="00743A62">
      <w:pPr>
        <w:rPr>
          <w:sz w:val="28"/>
          <w:szCs w:val="28"/>
          <w:u w:val="single"/>
        </w:rPr>
      </w:pPr>
    </w:p>
    <w:p w14:paraId="3DAFBC73" w14:textId="22FFC6D7" w:rsidR="001773B5" w:rsidRPr="00D657E8" w:rsidRDefault="001773B5" w:rsidP="00D657E8">
      <w:pPr>
        <w:pStyle w:val="a7"/>
        <w:numPr>
          <w:ilvl w:val="0"/>
          <w:numId w:val="43"/>
        </w:numPr>
        <w:ind w:left="0" w:firstLine="284"/>
        <w:rPr>
          <w:b/>
          <w:bCs/>
          <w:sz w:val="28"/>
          <w:szCs w:val="28"/>
        </w:rPr>
      </w:pPr>
      <w:r w:rsidRPr="001773B5">
        <w:rPr>
          <w:b/>
          <w:sz w:val="28"/>
          <w:szCs w:val="28"/>
        </w:rPr>
        <w:t>Парижская валютная система</w:t>
      </w:r>
      <w:r w:rsidRPr="001773B5">
        <w:rPr>
          <w:sz w:val="28"/>
          <w:szCs w:val="28"/>
        </w:rPr>
        <w:t xml:space="preserve">  </w:t>
      </w:r>
      <w:r w:rsidRPr="00D657E8">
        <w:rPr>
          <w:b/>
          <w:bCs/>
          <w:sz w:val="28"/>
          <w:szCs w:val="28"/>
        </w:rPr>
        <w:t>(золото</w:t>
      </w:r>
      <w:r w:rsidR="00AA72D0">
        <w:rPr>
          <w:b/>
          <w:bCs/>
          <w:sz w:val="28"/>
          <w:szCs w:val="28"/>
        </w:rPr>
        <w:t>монетный</w:t>
      </w:r>
      <w:r w:rsidRPr="00D657E8">
        <w:rPr>
          <w:b/>
          <w:bCs/>
          <w:sz w:val="28"/>
          <w:szCs w:val="28"/>
        </w:rPr>
        <w:t xml:space="preserve"> стандарт) с 1867 по 20-е года 20 в.</w:t>
      </w:r>
    </w:p>
    <w:p w14:paraId="2FBD7953" w14:textId="36C5CCAC" w:rsidR="00D657E8" w:rsidRPr="00D657E8" w:rsidRDefault="00D657E8" w:rsidP="001773B5">
      <w:pPr>
        <w:ind w:firstLine="360"/>
        <w:rPr>
          <w:sz w:val="28"/>
          <w:szCs w:val="28"/>
        </w:rPr>
      </w:pPr>
      <w:r w:rsidRPr="00D657E8">
        <w:rPr>
          <w:sz w:val="28"/>
          <w:szCs w:val="28"/>
        </w:rPr>
        <w:t xml:space="preserve">Первая мировая валютная система стихийно сформировалась в XIX в. после промышленной революции на базе золотого монометаллизма в форме золотомонетарного стандарта. Юридически она была оформлена межгосударственным соглашением на Парижской конференции в </w:t>
      </w:r>
      <w:smartTag w:uri="urn:schemas-microsoft-com:office:smarttags" w:element="metricconverter">
        <w:smartTagPr>
          <w:attr w:name="ProductID" w:val="1867 г"/>
        </w:smartTagPr>
        <w:r w:rsidRPr="00D657E8">
          <w:rPr>
            <w:sz w:val="28"/>
            <w:szCs w:val="28"/>
          </w:rPr>
          <w:t>1867 г</w:t>
        </w:r>
      </w:smartTag>
      <w:r w:rsidRPr="00D657E8">
        <w:rPr>
          <w:sz w:val="28"/>
          <w:szCs w:val="28"/>
        </w:rPr>
        <w:t>., которое признало золото единственной формой мировых денег.</w:t>
      </w:r>
    </w:p>
    <w:p w14:paraId="04A46826" w14:textId="48E40D03" w:rsidR="00743A62" w:rsidRDefault="001773B5" w:rsidP="00D657E8">
      <w:pPr>
        <w:ind w:firstLine="360"/>
        <w:rPr>
          <w:sz w:val="28"/>
          <w:szCs w:val="28"/>
        </w:rPr>
      </w:pPr>
      <w:r w:rsidRPr="001773B5">
        <w:rPr>
          <w:sz w:val="28"/>
          <w:szCs w:val="28"/>
        </w:rPr>
        <w:t>В ее основу был положен золотомонетный стандарт. Первой объявила свою денежную единицу Британская империя (фунт стерлингов), свободно обратимой в золото по установленному государством курсу (чистое содержание золота составляло 7,322 г). Вслед за ней золотой стандарт установили США, затем страны Западной Европы и Россия с 1897г.</w:t>
      </w:r>
      <w:r w:rsidRPr="001773B5">
        <w:rPr>
          <w:sz w:val="28"/>
          <w:szCs w:val="28"/>
        </w:rPr>
        <w:br/>
        <w:t>Золотой паритет — соотношение денежных единиц различных стран по их официальному золотому содержанию. Он служил основой формирования валютных курсов и был отменен МВФ в 1978 г.</w:t>
      </w:r>
    </w:p>
    <w:p w14:paraId="19DD65BD" w14:textId="58168981" w:rsidR="001773B5" w:rsidRPr="001773B5" w:rsidRDefault="001773B5" w:rsidP="001773B5">
      <w:pPr>
        <w:ind w:firstLine="360"/>
        <w:rPr>
          <w:sz w:val="28"/>
          <w:szCs w:val="28"/>
        </w:rPr>
      </w:pPr>
      <w:r w:rsidRPr="001773B5">
        <w:rPr>
          <w:sz w:val="28"/>
          <w:szCs w:val="28"/>
        </w:rPr>
        <w:t xml:space="preserve"> Позднее введен золотослитковый стандарт — это урезанная форма золотого стандарта, предусматривающая обмен кредитных денег н</w:t>
      </w:r>
      <w:r w:rsidR="00D657E8">
        <w:rPr>
          <w:sz w:val="28"/>
          <w:szCs w:val="28"/>
        </w:rPr>
        <w:t>а</w:t>
      </w:r>
      <w:r w:rsidRPr="001773B5">
        <w:rPr>
          <w:sz w:val="28"/>
          <w:szCs w:val="28"/>
        </w:rPr>
        <w:t xml:space="preserve"> слитки золота весом 12,5 кг. Золотослитковый стандарт действовал с 1914 по 1941 г. Постепенно наряду с золотом в международных расчетах стали использоваться доллары США и фунты стерлингов.</w:t>
      </w:r>
      <w:r w:rsidRPr="001773B5">
        <w:rPr>
          <w:sz w:val="28"/>
          <w:szCs w:val="28"/>
        </w:rPr>
        <w:br/>
        <w:t>Так появился золотодевизный стандарт, положенный в основу Генуэзской валютной системы</w:t>
      </w:r>
    </w:p>
    <w:p w14:paraId="06050A1D" w14:textId="70A49AD1" w:rsidR="001773B5" w:rsidRPr="001773B5" w:rsidRDefault="001773B5" w:rsidP="001773B5">
      <w:pPr>
        <w:pStyle w:val="a7"/>
        <w:ind w:firstLine="0"/>
        <w:rPr>
          <w:sz w:val="28"/>
          <w:szCs w:val="28"/>
        </w:rPr>
      </w:pPr>
    </w:p>
    <w:p w14:paraId="5D94D4F5" w14:textId="73A610B2" w:rsidR="001773B5" w:rsidRPr="00D657E8" w:rsidRDefault="001773B5" w:rsidP="00D657E8">
      <w:pPr>
        <w:pStyle w:val="a7"/>
        <w:numPr>
          <w:ilvl w:val="0"/>
          <w:numId w:val="43"/>
        </w:numPr>
        <w:ind w:left="0" w:firstLine="360"/>
        <w:rPr>
          <w:b/>
          <w:bCs/>
          <w:sz w:val="28"/>
          <w:szCs w:val="28"/>
        </w:rPr>
      </w:pPr>
      <w:r w:rsidRPr="001773B5">
        <w:rPr>
          <w:b/>
          <w:sz w:val="28"/>
          <w:szCs w:val="28"/>
        </w:rPr>
        <w:t>Генуэзская валютная система</w:t>
      </w:r>
      <w:r w:rsidRPr="001773B5">
        <w:rPr>
          <w:sz w:val="28"/>
          <w:szCs w:val="28"/>
        </w:rPr>
        <w:t xml:space="preserve"> </w:t>
      </w:r>
      <w:r w:rsidRPr="00D657E8">
        <w:rPr>
          <w:b/>
          <w:bCs/>
          <w:sz w:val="28"/>
          <w:szCs w:val="28"/>
        </w:rPr>
        <w:t>(золотодевизный стандарт)</w:t>
      </w:r>
      <w:r w:rsidR="00D657E8" w:rsidRPr="00D657E8">
        <w:rPr>
          <w:b/>
          <w:bCs/>
          <w:sz w:val="28"/>
          <w:szCs w:val="28"/>
        </w:rPr>
        <w:t xml:space="preserve"> </w:t>
      </w:r>
      <w:r w:rsidRPr="00D657E8">
        <w:rPr>
          <w:b/>
          <w:bCs/>
          <w:sz w:val="28"/>
          <w:szCs w:val="28"/>
        </w:rPr>
        <w:t>с 1922 по 30-е года</w:t>
      </w:r>
    </w:p>
    <w:p w14:paraId="18B3695B" w14:textId="77777777" w:rsidR="00D657E8" w:rsidRDefault="001773B5" w:rsidP="00D657E8">
      <w:pPr>
        <w:rPr>
          <w:sz w:val="28"/>
          <w:szCs w:val="28"/>
        </w:rPr>
      </w:pPr>
      <w:r w:rsidRPr="001773B5">
        <w:rPr>
          <w:sz w:val="28"/>
          <w:szCs w:val="28"/>
        </w:rPr>
        <w:t xml:space="preserve"> Генуэзская валютная система сформировалась после Первой Мировой войны. Финансирование войны и восстановления хозяйства после ее окончания повлекло за собой инфляционный рост денежной массы. Новые кредитные деньги выпускались огромными суммами, в то время как материальные активы уничтожались, а многие ресурсы, которые ранее шли на потребление и инвестиции, были направлены на войну.</w:t>
      </w:r>
    </w:p>
    <w:p w14:paraId="5E62CED6" w14:textId="448DF7A1" w:rsidR="001773B5" w:rsidRDefault="001773B5" w:rsidP="00D657E8">
      <w:pPr>
        <w:rPr>
          <w:sz w:val="28"/>
          <w:szCs w:val="28"/>
        </w:rPr>
      </w:pPr>
      <w:r w:rsidRPr="001773B5">
        <w:rPr>
          <w:sz w:val="28"/>
          <w:szCs w:val="28"/>
        </w:rPr>
        <w:t xml:space="preserve"> Основные принципы Генуэзской валютной системы были аналогичны принципам предшествующей Парижской системы. Золото сохраняло роль окончательных мировых денег, оставались золотые паритеты.</w:t>
      </w:r>
      <w:r w:rsidRPr="001773B5">
        <w:rPr>
          <w:sz w:val="28"/>
          <w:szCs w:val="28"/>
        </w:rPr>
        <w:br/>
        <w:t xml:space="preserve">        Ее основой являлись золото и девизы — иностранные валю</w:t>
      </w:r>
      <w:r w:rsidRPr="001773B5">
        <w:rPr>
          <w:sz w:val="28"/>
          <w:szCs w:val="28"/>
        </w:rPr>
        <w:softHyphen/>
        <w:t>ты. В тот период денежные системы 30 стран базировались на золотодевизном стандарте. Национальные кредитные деньги ста</w:t>
      </w:r>
      <w:r w:rsidRPr="001773B5">
        <w:rPr>
          <w:sz w:val="28"/>
          <w:szCs w:val="28"/>
        </w:rPr>
        <w:softHyphen/>
        <w:t>ли использоваться в качестве международных платежно-резервных средств. Однако в межвоенный период статус резервной валюты не был официально закреплен ни за одной валютой, а фунт стерлингов и доллар США оспаривали лидерство в этой сфере.</w:t>
      </w:r>
    </w:p>
    <w:p w14:paraId="7CBE46C1" w14:textId="2AAD4C88" w:rsidR="00D657E8" w:rsidRDefault="00D657E8" w:rsidP="00D657E8">
      <w:pPr>
        <w:rPr>
          <w:sz w:val="28"/>
          <w:szCs w:val="28"/>
        </w:rPr>
      </w:pPr>
    </w:p>
    <w:p w14:paraId="555DBEF8" w14:textId="08740777" w:rsidR="00D657E8" w:rsidRDefault="00D657E8" w:rsidP="00D657E8">
      <w:pPr>
        <w:rPr>
          <w:sz w:val="28"/>
          <w:szCs w:val="28"/>
        </w:rPr>
      </w:pPr>
    </w:p>
    <w:p w14:paraId="664F0BC3" w14:textId="01832623" w:rsidR="00D657E8" w:rsidRDefault="00D657E8" w:rsidP="00D657E8">
      <w:pPr>
        <w:rPr>
          <w:sz w:val="28"/>
          <w:szCs w:val="28"/>
        </w:rPr>
      </w:pPr>
    </w:p>
    <w:p w14:paraId="1F5ACE94" w14:textId="77777777" w:rsidR="00D657E8" w:rsidRPr="001773B5" w:rsidRDefault="00D657E8" w:rsidP="00D657E8">
      <w:pPr>
        <w:rPr>
          <w:sz w:val="28"/>
          <w:szCs w:val="28"/>
        </w:rPr>
      </w:pPr>
    </w:p>
    <w:p w14:paraId="0EE9F0A6" w14:textId="7C05ACA1" w:rsidR="00D657E8" w:rsidRPr="00D657E8" w:rsidRDefault="001773B5" w:rsidP="00D657E8">
      <w:pPr>
        <w:pStyle w:val="a7"/>
        <w:numPr>
          <w:ilvl w:val="0"/>
          <w:numId w:val="43"/>
        </w:numPr>
        <w:rPr>
          <w:b/>
          <w:sz w:val="28"/>
          <w:szCs w:val="28"/>
        </w:rPr>
      </w:pPr>
      <w:r w:rsidRPr="00D657E8">
        <w:rPr>
          <w:b/>
          <w:sz w:val="28"/>
          <w:szCs w:val="28"/>
        </w:rPr>
        <w:t>Бреттон-Вудская валютная система </w:t>
      </w:r>
      <w:r w:rsidRPr="00D657E8">
        <w:rPr>
          <w:b/>
          <w:bCs/>
          <w:sz w:val="28"/>
          <w:szCs w:val="28"/>
        </w:rPr>
        <w:t>с 1944 по 1976 г</w:t>
      </w:r>
    </w:p>
    <w:p w14:paraId="0871A7C1" w14:textId="77777777" w:rsidR="00D657E8" w:rsidRPr="00D657E8" w:rsidRDefault="00D657E8" w:rsidP="00D657E8">
      <w:pPr>
        <w:rPr>
          <w:sz w:val="28"/>
          <w:szCs w:val="28"/>
        </w:rPr>
      </w:pPr>
      <w:r w:rsidRPr="00D657E8">
        <w:rPr>
          <w:sz w:val="28"/>
          <w:szCs w:val="28"/>
        </w:rPr>
        <w:t>Первая попытка международного регулирования валютных отношений была предпринята после второй мировой войны. На Бреттон-Вудской международной конференции в 1944г. были разработаны и подписаны соглашения о создании Международного валютного фонда и о принципах построения валютной системы. Международный валютный фонд (МВФ) – организация для регулирования валютных отношений на межправительственном уровне, обеспечения стабильности валютной системы.</w:t>
      </w:r>
    </w:p>
    <w:p w14:paraId="2E98F988" w14:textId="2D1050D1" w:rsidR="00D657E8" w:rsidRDefault="001773B5" w:rsidP="001773B5">
      <w:pPr>
        <w:ind w:firstLine="207"/>
        <w:rPr>
          <w:sz w:val="28"/>
          <w:szCs w:val="28"/>
        </w:rPr>
      </w:pPr>
      <w:r w:rsidRPr="001773B5">
        <w:rPr>
          <w:sz w:val="28"/>
          <w:szCs w:val="28"/>
        </w:rPr>
        <w:t>В основе новой системы лежал принцип двойственного обеспечения бумажных денег – золотом и долларом. Страны-участницы зафиксировали курсы своих валют в долларах. Сам доллар получил золотое содержание (35 $ = тройской унции золота или 31,1 г).</w:t>
      </w:r>
      <w:r w:rsidRPr="001773B5">
        <w:rPr>
          <w:sz w:val="28"/>
          <w:szCs w:val="28"/>
        </w:rPr>
        <w:br/>
        <w:t xml:space="preserve">Доллар признавался основной «резервной» и «расчетной» валютной единицей, т.к. свободно обращался в золото. Страны-участницы обязывались поддерживать курсы своих валют по отношению к доллару на постоянном уровне. Если же курс валюты отклонялся от постоянного более чем на 1%, </w:t>
      </w:r>
      <w:r w:rsidR="00D657E8">
        <w:rPr>
          <w:sz w:val="28"/>
          <w:szCs w:val="28"/>
        </w:rPr>
        <w:t>Центральный банк</w:t>
      </w:r>
      <w:r w:rsidRPr="001773B5">
        <w:rPr>
          <w:sz w:val="28"/>
          <w:szCs w:val="28"/>
        </w:rPr>
        <w:t xml:space="preserve"> данной страны обязан был исправить ситуацию (валютные интервенции).</w:t>
      </w:r>
    </w:p>
    <w:p w14:paraId="65F93CE3" w14:textId="56ECDBF1" w:rsidR="00F91CC1" w:rsidRPr="00F91CC1" w:rsidRDefault="00F91CC1" w:rsidP="00F91CC1">
      <w:pPr>
        <w:ind w:firstLine="284"/>
        <w:rPr>
          <w:sz w:val="28"/>
          <w:szCs w:val="28"/>
        </w:rPr>
      </w:pPr>
      <w:r w:rsidRPr="00F91CC1">
        <w:rPr>
          <w:sz w:val="28"/>
          <w:szCs w:val="28"/>
        </w:rPr>
        <w:t>Бреттон-Вудская валютная система – это система фиксированных валютных курсов</w:t>
      </w:r>
      <w:r>
        <w:rPr>
          <w:sz w:val="28"/>
          <w:szCs w:val="28"/>
        </w:rPr>
        <w:t>.</w:t>
      </w:r>
      <w:r w:rsidR="00105927">
        <w:rPr>
          <w:sz w:val="28"/>
          <w:szCs w:val="28"/>
        </w:rPr>
        <w:t xml:space="preserve"> Она перестала существовать, потому что </w:t>
      </w:r>
      <w:r w:rsidR="00105927" w:rsidRPr="00105927">
        <w:rPr>
          <w:sz w:val="28"/>
          <w:szCs w:val="28"/>
        </w:rPr>
        <w:t>резервные валюты (доллар США и английский фунт стерлингов) перестали разменивать на золото</w:t>
      </w:r>
    </w:p>
    <w:p w14:paraId="685BBC21" w14:textId="392851FB" w:rsidR="001773B5" w:rsidRPr="001773B5" w:rsidRDefault="001773B5" w:rsidP="00105927">
      <w:pPr>
        <w:ind w:firstLine="284"/>
        <w:rPr>
          <w:sz w:val="28"/>
          <w:szCs w:val="28"/>
        </w:rPr>
      </w:pPr>
      <w:r w:rsidRPr="001773B5">
        <w:rPr>
          <w:sz w:val="28"/>
          <w:szCs w:val="28"/>
        </w:rPr>
        <w:br/>
      </w:r>
      <w:r w:rsidRPr="001773B5">
        <w:rPr>
          <w:b/>
          <w:sz w:val="28"/>
          <w:szCs w:val="28"/>
        </w:rPr>
        <w:t xml:space="preserve">   4) Ямайская валютная система 1976 по 1987 г</w:t>
      </w:r>
      <w:r w:rsidR="00105927">
        <w:rPr>
          <w:b/>
          <w:sz w:val="28"/>
          <w:szCs w:val="28"/>
        </w:rPr>
        <w:t xml:space="preserve"> (введен стандарт СДР- специальные права заимствования)</w:t>
      </w:r>
    </w:p>
    <w:p w14:paraId="5482A27A" w14:textId="10BCDA77" w:rsidR="00105927" w:rsidRDefault="00CD3971" w:rsidP="00105927">
      <w:pPr>
        <w:ind w:firstLine="284"/>
        <w:rPr>
          <w:sz w:val="28"/>
          <w:szCs w:val="28"/>
        </w:rPr>
      </w:pPr>
      <w:r w:rsidRPr="00105927">
        <w:rPr>
          <w:sz w:val="28"/>
          <w:szCs w:val="28"/>
        </w:rPr>
        <w:t xml:space="preserve">С конца 60-х годов наступил кризис Бреттон-Вудской валютной системы. Официально конец существования Бреттон-Вудской валютной системы был положен Ямайскими соглашениями 1976-1978гг. </w:t>
      </w:r>
      <w:r w:rsidR="001773B5" w:rsidRPr="00105927">
        <w:rPr>
          <w:sz w:val="28"/>
          <w:szCs w:val="28"/>
        </w:rPr>
        <w:t xml:space="preserve">в Кингстоне (о. Ямайка). </w:t>
      </w:r>
    </w:p>
    <w:p w14:paraId="3815BAEF" w14:textId="61056005" w:rsidR="00105927" w:rsidRPr="00105927" w:rsidRDefault="00105927" w:rsidP="00105927">
      <w:pPr>
        <w:ind w:firstLine="284"/>
        <w:rPr>
          <w:sz w:val="28"/>
          <w:szCs w:val="28"/>
        </w:rPr>
      </w:pPr>
      <w:r w:rsidRPr="00105927">
        <w:rPr>
          <w:sz w:val="28"/>
          <w:szCs w:val="28"/>
        </w:rPr>
        <w:t>Был официально введен стандарт СДР. СДР был объявлен базой ямайской валютной системы и основой валютных паритетов.</w:t>
      </w:r>
    </w:p>
    <w:p w14:paraId="264199BA" w14:textId="5416BA9F" w:rsidR="00105927" w:rsidRPr="00105927" w:rsidRDefault="00105927" w:rsidP="00105927">
      <w:pPr>
        <w:ind w:firstLine="284"/>
      </w:pPr>
      <w:r w:rsidRPr="00105927">
        <w:rPr>
          <w:sz w:val="28"/>
          <w:szCs w:val="28"/>
        </w:rPr>
        <w:t>СДР — это международные платежные и резервные средства. Они используются для безналичных международных расчетов путем записи на специальных счетах МВФ и в качестве расчетной единицы МВФ.</w:t>
      </w:r>
      <w:r w:rsidRPr="00105927">
        <w:rPr>
          <w:color w:val="000000"/>
          <w:sz w:val="28"/>
          <w:szCs w:val="28"/>
          <w:shd w:val="clear" w:color="auto" w:fill="FFFFFF"/>
        </w:rPr>
        <w:t xml:space="preserve"> СДР не имеет материальной основы, а является валютой записи. </w:t>
      </w:r>
    </w:p>
    <w:p w14:paraId="68A3C63E" w14:textId="09FCCC09" w:rsidR="00105927" w:rsidRPr="00105927" w:rsidRDefault="00105927" w:rsidP="00105927">
      <w:pPr>
        <w:ind w:firstLine="284"/>
        <w:rPr>
          <w:sz w:val="28"/>
          <w:szCs w:val="28"/>
        </w:rPr>
      </w:pPr>
      <w:r w:rsidRPr="00105927">
        <w:rPr>
          <w:sz w:val="28"/>
          <w:szCs w:val="28"/>
        </w:rPr>
        <w:t>Важнейшим элементом Ямайской валютной системы является вытеснение золота из международных расчетов. Центральные банки стран получили возможность осуществлять операции с золотом по рыночным ценам, золотые паритеты были отменены.</w:t>
      </w:r>
    </w:p>
    <w:p w14:paraId="426B2759" w14:textId="3D26B340" w:rsidR="00105927" w:rsidRPr="00105927" w:rsidRDefault="001773B5" w:rsidP="00105927">
      <w:pPr>
        <w:ind w:firstLine="284"/>
        <w:rPr>
          <w:rFonts w:ascii="Arial" w:hAnsi="Arial" w:cs="Arial"/>
          <w:color w:val="000000"/>
          <w:sz w:val="23"/>
          <w:szCs w:val="23"/>
        </w:rPr>
      </w:pPr>
      <w:r w:rsidRPr="00105927">
        <w:rPr>
          <w:sz w:val="28"/>
          <w:szCs w:val="28"/>
        </w:rPr>
        <w:t>Странам было предоставлено право выбора любого режима валютного курса. Валютные отношения между странами стали основываться на «плавающих» курсах. По условиям соглашения, валютный курс определяется рыночными силами (спросом и предложением).</w:t>
      </w:r>
      <w:r w:rsidRPr="001773B5">
        <w:br/>
      </w:r>
    </w:p>
    <w:p w14:paraId="224D392C" w14:textId="23D15CF9" w:rsidR="001773B5" w:rsidRDefault="001773B5" w:rsidP="00105927">
      <w:pPr>
        <w:ind w:firstLine="501"/>
        <w:rPr>
          <w:sz w:val="28"/>
          <w:szCs w:val="28"/>
        </w:rPr>
      </w:pPr>
    </w:p>
    <w:p w14:paraId="3BFAEF35" w14:textId="77777777" w:rsidR="00105927" w:rsidRDefault="00105927" w:rsidP="00105927">
      <w:pPr>
        <w:ind w:firstLine="501"/>
        <w:rPr>
          <w:sz w:val="28"/>
          <w:szCs w:val="28"/>
        </w:rPr>
      </w:pPr>
    </w:p>
    <w:p w14:paraId="16057408" w14:textId="77777777" w:rsidR="00CD3971" w:rsidRPr="001773B5" w:rsidRDefault="00CD3971" w:rsidP="00CD3971">
      <w:pPr>
        <w:ind w:firstLine="501"/>
        <w:rPr>
          <w:sz w:val="28"/>
          <w:szCs w:val="28"/>
        </w:rPr>
      </w:pPr>
    </w:p>
    <w:p w14:paraId="07971824" w14:textId="41B5058D" w:rsidR="001773B5" w:rsidRPr="001773B5" w:rsidRDefault="001773B5" w:rsidP="001773B5">
      <w:pPr>
        <w:rPr>
          <w:sz w:val="28"/>
          <w:szCs w:val="28"/>
        </w:rPr>
      </w:pPr>
      <w:r w:rsidRPr="001773B5">
        <w:rPr>
          <w:b/>
          <w:sz w:val="28"/>
          <w:szCs w:val="28"/>
        </w:rPr>
        <w:lastRenderedPageBreak/>
        <w:t>5) Европейская валютная система с 1979 года</w:t>
      </w:r>
      <w:r w:rsidR="00AA72D0">
        <w:rPr>
          <w:b/>
          <w:sz w:val="28"/>
          <w:szCs w:val="28"/>
        </w:rPr>
        <w:t xml:space="preserve"> (стандарт экю)</w:t>
      </w:r>
    </w:p>
    <w:p w14:paraId="2741A018" w14:textId="77777777" w:rsidR="006834BD" w:rsidRDefault="001773B5" w:rsidP="00E44611">
      <w:pPr>
        <w:jc w:val="left"/>
        <w:rPr>
          <w:sz w:val="28"/>
          <w:szCs w:val="28"/>
        </w:rPr>
      </w:pPr>
      <w:r w:rsidRPr="00CD3971">
        <w:rPr>
          <w:sz w:val="28"/>
          <w:szCs w:val="28"/>
        </w:rPr>
        <w:t xml:space="preserve">   </w:t>
      </w:r>
      <w:r w:rsidR="00CD3971" w:rsidRPr="00CD3971">
        <w:rPr>
          <w:sz w:val="28"/>
          <w:szCs w:val="28"/>
        </w:rPr>
        <w:t xml:space="preserve">В целях уменьшения колебаний валютных курсов и стимулирования интеграционных процессов в марте </w:t>
      </w:r>
      <w:smartTag w:uri="urn:schemas-microsoft-com:office:smarttags" w:element="metricconverter">
        <w:smartTagPr>
          <w:attr w:name="ProductID" w:val="1979 г"/>
        </w:smartTagPr>
        <w:r w:rsidR="00CD3971" w:rsidRPr="00CD3971">
          <w:rPr>
            <w:sz w:val="28"/>
            <w:szCs w:val="28"/>
          </w:rPr>
          <w:t>1979 г</w:t>
        </w:r>
      </w:smartTag>
      <w:r w:rsidR="00CD3971" w:rsidRPr="00CD3971">
        <w:rPr>
          <w:sz w:val="28"/>
          <w:szCs w:val="28"/>
        </w:rPr>
        <w:t xml:space="preserve">. между странами Европейского экономического сообщества (ныне Европейский Союз ЕС) была создана Европейская валютная система (ЕВС) </w:t>
      </w:r>
      <w:r w:rsidRPr="00CD3971">
        <w:rPr>
          <w:sz w:val="28"/>
          <w:szCs w:val="28"/>
        </w:rPr>
        <w:t>и</w:t>
      </w:r>
      <w:r w:rsidRPr="001773B5">
        <w:rPr>
          <w:sz w:val="28"/>
          <w:szCs w:val="28"/>
        </w:rPr>
        <w:t xml:space="preserve"> представляет собой зону функционирования единой валюты – евро. </w:t>
      </w:r>
    </w:p>
    <w:p w14:paraId="4A85D7AC" w14:textId="002D7A53" w:rsidR="001773B5" w:rsidRPr="001773B5" w:rsidRDefault="001773B5" w:rsidP="00CD3971">
      <w:pPr>
        <w:rPr>
          <w:sz w:val="28"/>
          <w:szCs w:val="28"/>
        </w:rPr>
      </w:pPr>
      <w:r w:rsidRPr="001773B5">
        <w:rPr>
          <w:sz w:val="28"/>
          <w:szCs w:val="28"/>
        </w:rPr>
        <w:t>Членство в Евросоюз вовсе не предполагает автоматического участия в Европейск</w:t>
      </w:r>
      <w:r w:rsidR="00E44611">
        <w:rPr>
          <w:sz w:val="28"/>
          <w:szCs w:val="28"/>
        </w:rPr>
        <w:t>ой</w:t>
      </w:r>
      <w:r w:rsidRPr="001773B5">
        <w:rPr>
          <w:sz w:val="28"/>
          <w:szCs w:val="28"/>
        </w:rPr>
        <w:t xml:space="preserve"> валютн</w:t>
      </w:r>
      <w:r w:rsidR="00E44611">
        <w:rPr>
          <w:sz w:val="28"/>
          <w:szCs w:val="28"/>
        </w:rPr>
        <w:t>ой</w:t>
      </w:r>
      <w:r w:rsidRPr="001773B5">
        <w:rPr>
          <w:sz w:val="28"/>
          <w:szCs w:val="28"/>
        </w:rPr>
        <w:t xml:space="preserve"> систем</w:t>
      </w:r>
      <w:r w:rsidR="00E44611">
        <w:rPr>
          <w:sz w:val="28"/>
          <w:szCs w:val="28"/>
        </w:rPr>
        <w:t>е</w:t>
      </w:r>
      <w:bookmarkStart w:id="0" w:name="_GoBack"/>
      <w:bookmarkEnd w:id="0"/>
      <w:r w:rsidRPr="001773B5">
        <w:rPr>
          <w:sz w:val="28"/>
          <w:szCs w:val="28"/>
        </w:rPr>
        <w:t>. Членами Евро союз являются 27 европейских стран: с 1 января 2007 г. в </w:t>
      </w:r>
      <w:hyperlink r:id="rId6" w:history="1">
        <w:r w:rsidRPr="001773B5">
          <w:rPr>
            <w:rStyle w:val="a3"/>
            <w:color w:val="auto"/>
            <w:sz w:val="28"/>
            <w:szCs w:val="28"/>
            <w:u w:val="none"/>
          </w:rPr>
          <w:t>Европейский союз</w:t>
        </w:r>
      </w:hyperlink>
      <w:r w:rsidRPr="001773B5">
        <w:rPr>
          <w:sz w:val="28"/>
          <w:szCs w:val="28"/>
        </w:rPr>
        <w:t xml:space="preserve"> приняты Болгария и Румыния. Наиболее бурно Евросоюз расширялся в 2004 г., когда в ЕС вошли сразу 10 стран, включая Латвию, Литву, Эстонию, Польшу, Чехию и Словакию </w:t>
      </w:r>
    </w:p>
    <w:p w14:paraId="6A5AC256" w14:textId="77777777" w:rsidR="001773B5" w:rsidRDefault="001773B5" w:rsidP="001773B5">
      <w:pPr>
        <w:rPr>
          <w:sz w:val="28"/>
          <w:szCs w:val="28"/>
        </w:rPr>
      </w:pPr>
      <w:r w:rsidRPr="001773B5">
        <w:rPr>
          <w:sz w:val="28"/>
          <w:szCs w:val="28"/>
        </w:rPr>
        <w:t xml:space="preserve">       Международная валютная система представляет собой совокупность способов, инструментов и межгосударственных органов, с помощью которых осуществляется взаимный платежно-расчетный оборот в рамках мирового хозяйства.</w:t>
      </w:r>
    </w:p>
    <w:p w14:paraId="17153115" w14:textId="75D43DFB" w:rsidR="00115E3D" w:rsidRPr="001773B5" w:rsidRDefault="001773B5" w:rsidP="001773B5">
      <w:pPr>
        <w:rPr>
          <w:sz w:val="28"/>
          <w:szCs w:val="28"/>
        </w:rPr>
      </w:pPr>
      <w:r w:rsidRPr="001773B5">
        <w:rPr>
          <w:sz w:val="28"/>
          <w:szCs w:val="28"/>
        </w:rPr>
        <w:br/>
      </w:r>
    </w:p>
    <w:sectPr w:rsidR="00115E3D" w:rsidRPr="001773B5" w:rsidSect="004707C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5B688D"/>
    <w:multiLevelType w:val="hybridMultilevel"/>
    <w:tmpl w:val="C28629C2"/>
    <w:lvl w:ilvl="0" w:tplc="3E76C0C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5963C1"/>
    <w:multiLevelType w:val="hybridMultilevel"/>
    <w:tmpl w:val="42B2F1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475D28"/>
    <w:multiLevelType w:val="multilevel"/>
    <w:tmpl w:val="8FD6AAB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60C1D"/>
    <w:multiLevelType w:val="hybridMultilevel"/>
    <w:tmpl w:val="D542E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1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497929"/>
    <w:multiLevelType w:val="hybridMultilevel"/>
    <w:tmpl w:val="E9B0A5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321C6"/>
    <w:multiLevelType w:val="multilevel"/>
    <w:tmpl w:val="E48A19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B25EB"/>
    <w:multiLevelType w:val="hybridMultilevel"/>
    <w:tmpl w:val="907A017A"/>
    <w:lvl w:ilvl="0" w:tplc="5606AE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37110E"/>
    <w:multiLevelType w:val="hybridMultilevel"/>
    <w:tmpl w:val="D1EE30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61FE0EA8"/>
    <w:multiLevelType w:val="hybridMultilevel"/>
    <w:tmpl w:val="C60666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D2B52B5"/>
    <w:multiLevelType w:val="hybridMultilevel"/>
    <w:tmpl w:val="7938DA6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742D1C"/>
    <w:multiLevelType w:val="multilevel"/>
    <w:tmpl w:val="F05482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76CD5923"/>
    <w:multiLevelType w:val="hybridMultilevel"/>
    <w:tmpl w:val="B9CAFA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8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22335E"/>
    <w:multiLevelType w:val="hybridMultilevel"/>
    <w:tmpl w:val="B41623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 w15:restartNumberingAfterBreak="0">
    <w:nsid w:val="7B7920E1"/>
    <w:multiLevelType w:val="hybridMultilevel"/>
    <w:tmpl w:val="1B62C2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2"/>
  </w:num>
  <w:num w:numId="2">
    <w:abstractNumId w:val="3"/>
  </w:num>
  <w:num w:numId="3">
    <w:abstractNumId w:val="38"/>
  </w:num>
  <w:num w:numId="4">
    <w:abstractNumId w:val="27"/>
  </w:num>
  <w:num w:numId="5">
    <w:abstractNumId w:val="33"/>
  </w:num>
  <w:num w:numId="6">
    <w:abstractNumId w:val="24"/>
  </w:num>
  <w:num w:numId="7">
    <w:abstractNumId w:val="12"/>
  </w:num>
  <w:num w:numId="8">
    <w:abstractNumId w:val="36"/>
  </w:num>
  <w:num w:numId="9">
    <w:abstractNumId w:val="37"/>
    <w:lvlOverride w:ilvl="0">
      <w:startOverride w:val="1"/>
    </w:lvlOverride>
  </w:num>
  <w:num w:numId="10">
    <w:abstractNumId w:val="15"/>
  </w:num>
  <w:num w:numId="11">
    <w:abstractNumId w:val="40"/>
  </w:num>
  <w:num w:numId="12">
    <w:abstractNumId w:val="1"/>
  </w:num>
  <w:num w:numId="13">
    <w:abstractNumId w:val="30"/>
  </w:num>
  <w:num w:numId="14">
    <w:abstractNumId w:val="20"/>
  </w:num>
  <w:num w:numId="15">
    <w:abstractNumId w:val="23"/>
  </w:num>
  <w:num w:numId="16">
    <w:abstractNumId w:val="22"/>
  </w:num>
  <w:num w:numId="17">
    <w:abstractNumId w:val="0"/>
  </w:num>
  <w:num w:numId="18">
    <w:abstractNumId w:val="8"/>
  </w:num>
  <w:num w:numId="19">
    <w:abstractNumId w:val="11"/>
  </w:num>
  <w:num w:numId="20">
    <w:abstractNumId w:val="18"/>
  </w:num>
  <w:num w:numId="21">
    <w:abstractNumId w:val="6"/>
  </w:num>
  <w:num w:numId="22">
    <w:abstractNumId w:val="4"/>
  </w:num>
  <w:num w:numId="23">
    <w:abstractNumId w:val="31"/>
  </w:num>
  <w:num w:numId="24">
    <w:abstractNumId w:val="25"/>
  </w:num>
  <w:num w:numId="25">
    <w:abstractNumId w:val="14"/>
  </w:num>
  <w:num w:numId="26">
    <w:abstractNumId w:val="43"/>
  </w:num>
  <w:num w:numId="27">
    <w:abstractNumId w:val="28"/>
  </w:num>
  <w:num w:numId="28">
    <w:abstractNumId w:val="26"/>
  </w:num>
  <w:num w:numId="29">
    <w:abstractNumId w:val="16"/>
  </w:num>
  <w:num w:numId="30">
    <w:abstractNumId w:val="10"/>
  </w:num>
  <w:num w:numId="31">
    <w:abstractNumId w:val="9"/>
  </w:num>
  <w:num w:numId="32">
    <w:abstractNumId w:val="13"/>
  </w:num>
  <w:num w:numId="33">
    <w:abstractNumId w:val="21"/>
  </w:num>
  <w:num w:numId="34">
    <w:abstractNumId w:val="35"/>
  </w:num>
  <w:num w:numId="35">
    <w:abstractNumId w:val="41"/>
  </w:num>
  <w:num w:numId="36">
    <w:abstractNumId w:val="5"/>
  </w:num>
  <w:num w:numId="37">
    <w:abstractNumId w:val="39"/>
  </w:num>
  <w:num w:numId="38">
    <w:abstractNumId w:val="32"/>
  </w:num>
  <w:num w:numId="39">
    <w:abstractNumId w:val="29"/>
  </w:num>
  <w:num w:numId="40">
    <w:abstractNumId w:val="19"/>
  </w:num>
  <w:num w:numId="41">
    <w:abstractNumId w:val="34"/>
  </w:num>
  <w:num w:numId="42">
    <w:abstractNumId w:val="7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6A6D"/>
    <w:rsid w:val="00070C64"/>
    <w:rsid w:val="00095F74"/>
    <w:rsid w:val="00105927"/>
    <w:rsid w:val="00115E3D"/>
    <w:rsid w:val="001773B5"/>
    <w:rsid w:val="0019578D"/>
    <w:rsid w:val="00284383"/>
    <w:rsid w:val="00291C83"/>
    <w:rsid w:val="002B06AB"/>
    <w:rsid w:val="0032352F"/>
    <w:rsid w:val="003413F4"/>
    <w:rsid w:val="003707C1"/>
    <w:rsid w:val="00392732"/>
    <w:rsid w:val="003A7282"/>
    <w:rsid w:val="004575DE"/>
    <w:rsid w:val="0050242D"/>
    <w:rsid w:val="00525022"/>
    <w:rsid w:val="005403BE"/>
    <w:rsid w:val="00546761"/>
    <w:rsid w:val="0055546E"/>
    <w:rsid w:val="00556185"/>
    <w:rsid w:val="0057176C"/>
    <w:rsid w:val="005A6908"/>
    <w:rsid w:val="005B188B"/>
    <w:rsid w:val="005C349A"/>
    <w:rsid w:val="005F2511"/>
    <w:rsid w:val="006834BD"/>
    <w:rsid w:val="00713AEC"/>
    <w:rsid w:val="007410B0"/>
    <w:rsid w:val="00743A62"/>
    <w:rsid w:val="00765730"/>
    <w:rsid w:val="007777E1"/>
    <w:rsid w:val="007A4389"/>
    <w:rsid w:val="007B0720"/>
    <w:rsid w:val="007D554D"/>
    <w:rsid w:val="00832797"/>
    <w:rsid w:val="00891CA7"/>
    <w:rsid w:val="00922580"/>
    <w:rsid w:val="0094083A"/>
    <w:rsid w:val="00974A27"/>
    <w:rsid w:val="00986C95"/>
    <w:rsid w:val="009C172C"/>
    <w:rsid w:val="00A435FC"/>
    <w:rsid w:val="00A60A12"/>
    <w:rsid w:val="00AA72D0"/>
    <w:rsid w:val="00B51F03"/>
    <w:rsid w:val="00B65D80"/>
    <w:rsid w:val="00BE5CA3"/>
    <w:rsid w:val="00C14356"/>
    <w:rsid w:val="00C45984"/>
    <w:rsid w:val="00C561CF"/>
    <w:rsid w:val="00CD3971"/>
    <w:rsid w:val="00D32655"/>
    <w:rsid w:val="00D338A5"/>
    <w:rsid w:val="00D657E8"/>
    <w:rsid w:val="00E119EB"/>
    <w:rsid w:val="00E44611"/>
    <w:rsid w:val="00EB184A"/>
    <w:rsid w:val="00ED0BD2"/>
    <w:rsid w:val="00EE6798"/>
    <w:rsid w:val="00EF6D0A"/>
    <w:rsid w:val="00F04D8D"/>
    <w:rsid w:val="00F06AFA"/>
    <w:rsid w:val="00F2415C"/>
    <w:rsid w:val="00F559C9"/>
    <w:rsid w:val="00F91CC1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vestments.academic.ru/940/%D0%95%D0%B2%D1%80%D0%BE%D0%BF%D0%B5%D0%B9%D1%81%D0%BA%D0%B8%D0%B9_%D1%81%D0%BE%D1%8E%D0%B7" TargetMode="External"/><Relationship Id="rId5" Type="http://schemas.openxmlformats.org/officeDocument/2006/relationships/hyperlink" Target="http://www.grandars.ru/student/finansy/valyutnyy-kur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11</cp:revision>
  <cp:lastPrinted>2020-05-25T03:36:00Z</cp:lastPrinted>
  <dcterms:created xsi:type="dcterms:W3CDTF">2020-12-06T08:30:00Z</dcterms:created>
  <dcterms:modified xsi:type="dcterms:W3CDTF">2020-12-09T07:48:00Z</dcterms:modified>
</cp:coreProperties>
</file>